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left="142" w:hanging="142"/>
        <w:jc w:val="center"/>
        <w:rPr>
          <w:sz w:val="26"/>
          <w:szCs w:val="26"/>
        </w:rPr>
      </w:pPr>
    </w:p>
    <w:p>
      <w:pPr>
        <w:spacing w:before="0" w:after="0"/>
        <w:ind w:left="142" w:hanging="142"/>
        <w:jc w:val="center"/>
        <w:rPr>
          <w:sz w:val="26"/>
          <w:szCs w:val="26"/>
        </w:rPr>
      </w:pPr>
      <w:r>
        <w:rPr>
          <w:rFonts w:ascii="Times New Roman" w:eastAsia="Times New Roman" w:hAnsi="Times New Roman" w:cs="Times New Roman"/>
          <w:sz w:val="26"/>
          <w:szCs w:val="26"/>
        </w:rPr>
        <w:t>ПОСТАНОВЛЕНИЕ</w:t>
      </w:r>
    </w:p>
    <w:p>
      <w:pPr>
        <w:spacing w:before="0" w:after="0"/>
        <w:ind w:left="142" w:hanging="142"/>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firstLine="709"/>
        <w:jc w:val="both"/>
        <w:rPr>
          <w:sz w:val="26"/>
          <w:szCs w:val="26"/>
        </w:rPr>
      </w:pPr>
    </w:p>
    <w:p>
      <w:pPr>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августа</w:t>
      </w:r>
      <w:r>
        <w:rPr>
          <w:rFonts w:ascii="Times New Roman" w:eastAsia="Times New Roman" w:hAnsi="Times New Roman" w:cs="Times New Roman"/>
          <w:sz w:val="26"/>
          <w:szCs w:val="26"/>
        </w:rPr>
        <w:t xml:space="preserve"> 2026</w:t>
      </w:r>
      <w:r>
        <w:rPr>
          <w:rFonts w:ascii="Times New Roman" w:eastAsia="Times New Roman" w:hAnsi="Times New Roman" w:cs="Times New Roman"/>
          <w:sz w:val="26"/>
          <w:szCs w:val="26"/>
        </w:rPr>
        <w:t xml:space="preserve"> года</w:t>
      </w:r>
    </w:p>
    <w:p>
      <w:pPr>
        <w:spacing w:before="0" w:after="0"/>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Мировой судья судебного участка №3 Ханты-Мансийского судебного района Ханты-Мансийского автоно</w:t>
      </w:r>
      <w:r>
        <w:rPr>
          <w:rFonts w:ascii="Times New Roman" w:eastAsia="Times New Roman" w:hAnsi="Times New Roman" w:cs="Times New Roman"/>
          <w:sz w:val="26"/>
          <w:szCs w:val="26"/>
        </w:rPr>
        <w:t>много округа-Югры Миненко Юлия Борисовна,</w:t>
      </w:r>
    </w:p>
    <w:p>
      <w:pPr>
        <w:spacing w:before="0" w:after="0"/>
        <w:ind w:firstLine="708"/>
        <w:jc w:val="both"/>
        <w:rPr>
          <w:sz w:val="26"/>
          <w:szCs w:val="26"/>
        </w:rPr>
      </w:pPr>
      <w:r>
        <w:rPr>
          <w:rFonts w:ascii="Times New Roman" w:eastAsia="Times New Roman" w:hAnsi="Times New Roman" w:cs="Times New Roman"/>
          <w:sz w:val="26"/>
          <w:szCs w:val="26"/>
        </w:rPr>
        <w:t>рассмотрев в открытом судебном заседании в помещении судебного участка №3 Ханты-Мансийского судебного района дело об администрати</w:t>
      </w:r>
      <w:r>
        <w:rPr>
          <w:rFonts w:ascii="Times New Roman" w:eastAsia="Times New Roman" w:hAnsi="Times New Roman" w:cs="Times New Roman"/>
          <w:sz w:val="26"/>
          <w:szCs w:val="26"/>
        </w:rPr>
        <w:t>вном правонарушении</w:t>
      </w:r>
      <w:r>
        <w:rPr>
          <w:rFonts w:ascii="Times New Roman" w:eastAsia="Times New Roman" w:hAnsi="Times New Roman" w:cs="Times New Roman"/>
          <w:sz w:val="26"/>
          <w:szCs w:val="26"/>
        </w:rPr>
        <w:t xml:space="preserve">, возбужденное по ч.1 ст.20.35 </w:t>
      </w:r>
      <w:r>
        <w:rPr>
          <w:rFonts w:ascii="Times New Roman" w:eastAsia="Times New Roman" w:hAnsi="Times New Roman" w:cs="Times New Roman"/>
          <w:sz w:val="26"/>
          <w:szCs w:val="26"/>
        </w:rPr>
        <w:t>Кодекса Российской Федерации об административных правонарушениях (далее-К</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АП РФ)</w:t>
      </w:r>
      <w:r>
        <w:rPr>
          <w:rFonts w:ascii="Times New Roman" w:eastAsia="Times New Roman" w:hAnsi="Times New Roman" w:cs="Times New Roman"/>
          <w:sz w:val="26"/>
          <w:szCs w:val="26"/>
        </w:rPr>
        <w:t xml:space="preserve"> в отношении должностного лица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начальника отдела по общим вопросам деятельности </w:t>
      </w:r>
      <w:r>
        <w:rPr>
          <w:rFonts w:ascii="Times New Roman" w:eastAsia="Times New Roman" w:hAnsi="Times New Roman" w:cs="Times New Roman"/>
          <w:sz w:val="26"/>
          <w:szCs w:val="26"/>
        </w:rPr>
        <w:t>Ф</w:t>
      </w:r>
      <w:r>
        <w:rPr>
          <w:rFonts w:ascii="Times New Roman" w:eastAsia="Times New Roman" w:hAnsi="Times New Roman" w:cs="Times New Roman"/>
          <w:sz w:val="26"/>
          <w:szCs w:val="26"/>
        </w:rPr>
        <w:t>едерального казенного учреждения «Главное бюро медико-социальной экспертизы по Ханты-Мансийскому автономному округу-Югре» Минтруда России (далее-ФКУ «ГБ МСЭ по ХМАО-Югре», Учреждение)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Долгих Анатолия Сергеевича</w:t>
      </w:r>
      <w:r>
        <w:rPr>
          <w:rFonts w:ascii="Times New Roman" w:eastAsia="Times New Roman" w:hAnsi="Times New Roman" w:cs="Times New Roman"/>
          <w:sz w:val="26"/>
          <w:szCs w:val="26"/>
        </w:rPr>
        <w:t xml:space="preserve">, </w:t>
      </w:r>
      <w:r>
        <w:rPr>
          <w:rStyle w:val="cat-UserDefinedgrp-37rplc-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сведений о привлечении к административной ответственности не представлено, </w:t>
      </w:r>
    </w:p>
    <w:p>
      <w:pPr>
        <w:spacing w:before="0" w:after="0"/>
        <w:ind w:firstLine="709"/>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являясь </w:t>
      </w:r>
      <w:r>
        <w:rPr>
          <w:rFonts w:ascii="Times New Roman" w:eastAsia="Times New Roman" w:hAnsi="Times New Roman" w:cs="Times New Roman"/>
          <w:sz w:val="26"/>
          <w:szCs w:val="26"/>
        </w:rPr>
        <w:t>начальником</w:t>
      </w:r>
      <w:r>
        <w:rPr>
          <w:rFonts w:ascii="Times New Roman" w:eastAsia="Times New Roman" w:hAnsi="Times New Roman" w:cs="Times New Roman"/>
          <w:sz w:val="26"/>
          <w:szCs w:val="26"/>
        </w:rPr>
        <w:t xml:space="preserve"> отдела по общи</w:t>
      </w: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 вопросам деятельности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ФКУ «ГБ МСЭ по ХМАО-Югре»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осуществляющим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положений Должностной инструкции </w:t>
      </w:r>
      <w:r>
        <w:rPr>
          <w:rFonts w:ascii="Times New Roman" w:eastAsia="Times New Roman" w:hAnsi="Times New Roman" w:cs="Times New Roman"/>
          <w:sz w:val="26"/>
          <w:szCs w:val="26"/>
        </w:rPr>
        <w:t xml:space="preserve">начальника отдела по общим вопросам деятельности </w:t>
      </w:r>
      <w:r>
        <w:rPr>
          <w:rFonts w:ascii="Times New Roman" w:eastAsia="Times New Roman" w:hAnsi="Times New Roman" w:cs="Times New Roman"/>
          <w:sz w:val="26"/>
          <w:szCs w:val="26"/>
        </w:rPr>
        <w:t>Учреждения</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утвержденной приказом руководителя 26.12.2022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167/ОД</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выполнение мероприятий по антите</w:t>
      </w:r>
      <w:r>
        <w:rPr>
          <w:rFonts w:ascii="Times New Roman" w:eastAsia="Times New Roman" w:hAnsi="Times New Roman" w:cs="Times New Roman"/>
          <w:sz w:val="26"/>
          <w:szCs w:val="26"/>
        </w:rPr>
        <w:t xml:space="preserve">ррористической защите объектов, </w:t>
      </w:r>
      <w:r>
        <w:rPr>
          <w:rFonts w:ascii="Times New Roman" w:eastAsia="Times New Roman" w:hAnsi="Times New Roman" w:cs="Times New Roman"/>
          <w:sz w:val="26"/>
          <w:szCs w:val="26"/>
        </w:rPr>
        <w:t xml:space="preserve">находясь по месту исполнения своих должностных обязанностей по </w:t>
      </w:r>
      <w:r>
        <w:rPr>
          <w:rFonts w:ascii="Times New Roman" w:eastAsia="Times New Roman" w:hAnsi="Times New Roman" w:cs="Times New Roman"/>
          <w:sz w:val="26"/>
          <w:szCs w:val="26"/>
        </w:rPr>
        <w:t>месту регистрации юридического лица по адресу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Энгельса</w:t>
      </w:r>
      <w:r>
        <w:rPr>
          <w:rFonts w:ascii="Times New Roman" w:eastAsia="Times New Roman" w:hAnsi="Times New Roman" w:cs="Times New Roman"/>
          <w:sz w:val="26"/>
          <w:szCs w:val="26"/>
        </w:rPr>
        <w:t xml:space="preserve"> д.45 помещение №4 (блок В1, А2- 1 этаж)</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нарушение </w:t>
      </w:r>
      <w:r>
        <w:rPr>
          <w:rFonts w:ascii="Times New Roman" w:eastAsia="Times New Roman" w:hAnsi="Times New Roman" w:cs="Times New Roman"/>
          <w:sz w:val="26"/>
          <w:szCs w:val="26"/>
        </w:rPr>
        <w:t xml:space="preserve">п.35 Требований </w:t>
      </w:r>
      <w:r>
        <w:rPr>
          <w:rFonts w:ascii="Times New Roman" w:eastAsia="Times New Roman" w:hAnsi="Times New Roman" w:cs="Times New Roman"/>
          <w:sz w:val="26"/>
          <w:szCs w:val="26"/>
        </w:rPr>
        <w:t>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утвержденных </w:t>
      </w:r>
      <w:hyperlink r:id="rId4" w:anchor="/document/71398018/entry/0" w:history="1">
        <w:r>
          <w:rPr>
            <w:rFonts w:ascii="Times New Roman" w:eastAsia="Times New Roman" w:hAnsi="Times New Roman" w:cs="Times New Roman"/>
            <w:color w:val="0000EE"/>
            <w:sz w:val="26"/>
            <w:szCs w:val="26"/>
          </w:rPr>
          <w:t>постановлением</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Правительства</w:t>
      </w:r>
      <w:r>
        <w:rPr>
          <w:rFonts w:ascii="Times New Roman" w:eastAsia="Times New Roman" w:hAnsi="Times New Roman" w:cs="Times New Roman"/>
          <w:sz w:val="26"/>
          <w:szCs w:val="26"/>
        </w:rPr>
        <w:t xml:space="preserve"> РФ от </w:t>
      </w:r>
      <w:r>
        <w:rPr>
          <w:rFonts w:ascii="Times New Roman" w:eastAsia="Times New Roman" w:hAnsi="Times New Roman" w:cs="Times New Roman"/>
          <w:sz w:val="26"/>
          <w:szCs w:val="26"/>
        </w:rPr>
        <w:t>13</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мая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2016</w:t>
      </w:r>
      <w:r>
        <w:rPr>
          <w:rFonts w:ascii="Times New Roman" w:eastAsia="Times New Roman" w:hAnsi="Times New Roman" w:cs="Times New Roman"/>
          <w:sz w:val="26"/>
          <w:szCs w:val="26"/>
        </w:rPr>
        <w:t xml:space="preserve"> г. №</w:t>
      </w:r>
      <w:r>
        <w:rPr>
          <w:rFonts w:ascii="Times New Roman" w:eastAsia="Times New Roman" w:hAnsi="Times New Roman" w:cs="Times New Roman"/>
          <w:sz w:val="26"/>
          <w:szCs w:val="26"/>
        </w:rPr>
        <w:t>410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срок до 24:00 22.07.2025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принял мер к </w:t>
      </w:r>
      <w:r>
        <w:rPr>
          <w:rFonts w:ascii="Times New Roman" w:eastAsia="Times New Roman" w:hAnsi="Times New Roman" w:cs="Times New Roman"/>
          <w:sz w:val="26"/>
          <w:szCs w:val="26"/>
        </w:rPr>
        <w:t xml:space="preserve">актуализации паспорта безопасности объекта </w:t>
      </w:r>
      <w:r>
        <w:rPr>
          <w:rFonts w:ascii="Times New Roman" w:eastAsia="Times New Roman" w:hAnsi="Times New Roman" w:cs="Times New Roman"/>
          <w:sz w:val="26"/>
          <w:szCs w:val="26"/>
        </w:rPr>
        <w:t>ФКУ «ГБ МСЭ по ХМАО-Югре»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относящегося к</w:t>
      </w:r>
      <w:r>
        <w:rPr>
          <w:rFonts w:ascii="Times New Roman" w:eastAsia="Times New Roman" w:hAnsi="Times New Roman" w:cs="Times New Roman"/>
          <w:sz w:val="26"/>
          <w:szCs w:val="26"/>
        </w:rPr>
        <w:t xml:space="preserve"> 2 категории опасности, </w:t>
      </w:r>
      <w:r>
        <w:rPr>
          <w:rFonts w:ascii="Times New Roman" w:eastAsia="Times New Roman" w:hAnsi="Times New Roman" w:cs="Times New Roman"/>
          <w:sz w:val="26"/>
          <w:szCs w:val="26"/>
        </w:rPr>
        <w:t xml:space="preserve">находящегося по адресу: </w:t>
      </w:r>
      <w:r>
        <w:rPr>
          <w:rFonts w:ascii="Times New Roman" w:eastAsia="Times New Roman" w:hAnsi="Times New Roman" w:cs="Times New Roman"/>
          <w:sz w:val="26"/>
          <w:szCs w:val="26"/>
        </w:rPr>
        <w:t xml:space="preserve">Ханты-Мансийск </w:t>
      </w:r>
      <w:r>
        <w:rPr>
          <w:rFonts w:ascii="Times New Roman" w:eastAsia="Times New Roman" w:hAnsi="Times New Roman" w:cs="Times New Roman"/>
          <w:sz w:val="26"/>
          <w:szCs w:val="26"/>
        </w:rPr>
        <w:t>ул.Энгельса</w:t>
      </w:r>
      <w:r>
        <w:rPr>
          <w:rFonts w:ascii="Times New Roman" w:eastAsia="Times New Roman" w:hAnsi="Times New Roman" w:cs="Times New Roman"/>
          <w:sz w:val="26"/>
          <w:szCs w:val="26"/>
        </w:rPr>
        <w:t xml:space="preserve"> д.45 помещение №4 (блок В1, А2- 1 этаж)</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чем 23.07.2025 </w:t>
      </w:r>
      <w:r>
        <w:rPr>
          <w:rFonts w:ascii="Times New Roman" w:eastAsia="Times New Roman" w:hAnsi="Times New Roman" w:cs="Times New Roman"/>
          <w:sz w:val="26"/>
          <w:szCs w:val="26"/>
        </w:rPr>
        <w:t xml:space="preserve">в 00:01 </w:t>
      </w:r>
      <w:r>
        <w:rPr>
          <w:rFonts w:ascii="Times New Roman" w:eastAsia="Times New Roman" w:hAnsi="Times New Roman" w:cs="Times New Roman"/>
          <w:sz w:val="26"/>
          <w:szCs w:val="26"/>
        </w:rPr>
        <w:t>совершил правонарушение, предусмотренное ч.1 ст.20.35 КоАП РФ.</w:t>
      </w:r>
    </w:p>
    <w:p>
      <w:pPr>
        <w:spacing w:before="0" w:after="0"/>
        <w:ind w:firstLine="708"/>
        <w:jc w:val="both"/>
        <w:rPr>
          <w:sz w:val="26"/>
          <w:szCs w:val="26"/>
        </w:rPr>
      </w:pP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 xml:space="preserve"> в судебное заседание не явился, о месте и времени судебного заседания извещен надлежащим образом, об отложении судебного заседания не ходатайствовал.</w:t>
      </w:r>
    </w:p>
    <w:p>
      <w:pPr>
        <w:spacing w:before="0" w:after="0"/>
        <w:ind w:firstLine="708"/>
        <w:jc w:val="both"/>
        <w:rPr>
          <w:sz w:val="26"/>
          <w:szCs w:val="26"/>
        </w:rPr>
      </w:pPr>
      <w:r>
        <w:rPr>
          <w:rFonts w:ascii="Times New Roman" w:eastAsia="Times New Roman" w:hAnsi="Times New Roman" w:cs="Times New Roman"/>
          <w:sz w:val="26"/>
          <w:szCs w:val="26"/>
        </w:rPr>
        <w:t>Мировой судья, руководствуясь ч.2 ст.25.1 КоАП РФ, счел возможным рассмотреть дело об административном правонарушении в отсутствии Долгих А.С.</w:t>
      </w:r>
    </w:p>
    <w:p>
      <w:pPr>
        <w:spacing w:before="0" w:after="0"/>
        <w:ind w:firstLine="709"/>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зучив письменные материалы дела,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Согласно </w:t>
      </w:r>
      <w:hyperlink r:id="rId5" w:anchor="/document/12145408/entry/201" w:history="1">
        <w:r>
          <w:rPr>
            <w:rFonts w:ascii="Times New Roman" w:eastAsia="Times New Roman" w:hAnsi="Times New Roman" w:cs="Times New Roman"/>
            <w:color w:val="0000EE"/>
            <w:sz w:val="26"/>
            <w:szCs w:val="26"/>
          </w:rPr>
          <w:t>п.</w:t>
        </w:r>
        <w:r>
          <w:rPr>
            <w:rFonts w:ascii="Times New Roman" w:eastAsia="Times New Roman" w:hAnsi="Times New Roman" w:cs="Times New Roman"/>
            <w:color w:val="0000EE"/>
            <w:sz w:val="26"/>
            <w:szCs w:val="26"/>
          </w:rPr>
          <w:t>п.</w:t>
        </w:r>
        <w:r>
          <w:rPr>
            <w:rFonts w:ascii="Times New Roman" w:eastAsia="Times New Roman" w:hAnsi="Times New Roman" w:cs="Times New Roman"/>
            <w:color w:val="0000EE"/>
            <w:sz w:val="26"/>
            <w:szCs w:val="26"/>
          </w:rPr>
          <w:t>1</w:t>
        </w:r>
      </w:hyperlink>
      <w:r>
        <w:rPr>
          <w:rFonts w:ascii="Times New Roman" w:eastAsia="Times New Roman" w:hAnsi="Times New Roman" w:cs="Times New Roman"/>
          <w:sz w:val="26"/>
          <w:szCs w:val="26"/>
        </w:rPr>
        <w:t>,</w:t>
      </w:r>
      <w:hyperlink r:id="rId5" w:anchor="/document/12145408/entry/207" w:history="1">
        <w:r>
          <w:rPr>
            <w:rFonts w:ascii="Times New Roman" w:eastAsia="Times New Roman" w:hAnsi="Times New Roman" w:cs="Times New Roman"/>
            <w:color w:val="0000EE"/>
            <w:sz w:val="26"/>
            <w:szCs w:val="26"/>
          </w:rPr>
          <w:t>3</w:t>
        </w:r>
        <w:r>
          <w:rPr>
            <w:rFonts w:ascii="Times New Roman" w:eastAsia="Times New Roman" w:hAnsi="Times New Roman" w:cs="Times New Roman"/>
            <w:color w:val="0000EE"/>
            <w:sz w:val="26"/>
            <w:szCs w:val="26"/>
          </w:rPr>
          <w:t xml:space="preserve"> ст.2</w:t>
        </w:r>
      </w:hyperlink>
      <w:r>
        <w:rPr>
          <w:rFonts w:ascii="Times New Roman" w:eastAsia="Times New Roman" w:hAnsi="Times New Roman" w:cs="Times New Roman"/>
          <w:sz w:val="26"/>
          <w:szCs w:val="26"/>
        </w:rPr>
        <w:t xml:space="preserve"> Федерального закона от 06.03.2006 №5-ФЗ «О противодействии терроризму» к основным принципам противодействия терроризму в Российской Федерации отнесены обеспечение и защита основных прав и свобод </w:t>
      </w:r>
      <w:r>
        <w:rPr>
          <w:rFonts w:ascii="Times New Roman" w:eastAsia="Times New Roman" w:hAnsi="Times New Roman" w:cs="Times New Roman"/>
          <w:sz w:val="26"/>
          <w:szCs w:val="26"/>
        </w:rPr>
        <w:t xml:space="preserve">человека и гражданина, </w:t>
      </w:r>
      <w:r>
        <w:rPr>
          <w:rFonts w:ascii="Times New Roman" w:eastAsia="Times New Roman" w:hAnsi="Times New Roman" w:cs="Times New Roman"/>
          <w:sz w:val="26"/>
          <w:szCs w:val="26"/>
        </w:rPr>
        <w:t>приоритет защиты прав и законных интересов лиц, подвергающихся террористической опасности</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w:t>
      </w:r>
      <w:hyperlink r:id="rId5" w:anchor="/document/12145408/entry/36" w:history="1">
        <w:r>
          <w:rPr>
            <w:rFonts w:ascii="Times New Roman" w:eastAsia="Times New Roman" w:hAnsi="Times New Roman" w:cs="Times New Roman"/>
            <w:color w:val="0000EE"/>
            <w:sz w:val="26"/>
            <w:szCs w:val="26"/>
          </w:rPr>
          <w:t>п.6 ст.3</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Федерального закона от 06.03.2006 №35-ФЗ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pPr>
        <w:spacing w:before="0" w:after="0"/>
        <w:ind w:firstLine="709"/>
        <w:jc w:val="both"/>
        <w:rPr>
          <w:sz w:val="26"/>
          <w:szCs w:val="26"/>
        </w:rPr>
      </w:pPr>
      <w:r>
        <w:rPr>
          <w:rFonts w:ascii="Times New Roman" w:eastAsia="Times New Roman" w:hAnsi="Times New Roman" w:cs="Times New Roman"/>
          <w:sz w:val="26"/>
          <w:szCs w:val="26"/>
        </w:rPr>
        <w:t xml:space="preserve">Согласно п.35 Требований </w:t>
      </w:r>
      <w:r>
        <w:rPr>
          <w:rFonts w:ascii="Times New Roman" w:eastAsia="Times New Roman" w:hAnsi="Times New Roman" w:cs="Times New Roman"/>
          <w:sz w:val="26"/>
          <w:szCs w:val="26"/>
        </w:rPr>
        <w:t>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утвержденных </w:t>
      </w:r>
      <w:hyperlink r:id="rId4" w:anchor="/document/71398018/entry/0" w:history="1">
        <w:r>
          <w:rPr>
            <w:rFonts w:ascii="Times New Roman" w:eastAsia="Times New Roman" w:hAnsi="Times New Roman" w:cs="Times New Roman"/>
            <w:color w:val="0000EE"/>
            <w:sz w:val="26"/>
            <w:szCs w:val="26"/>
          </w:rPr>
          <w:t>постановлением</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Правительства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РФ от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13</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мая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2016</w:t>
      </w:r>
      <w:r>
        <w:rPr>
          <w:rFonts w:ascii="Times New Roman" w:eastAsia="Times New Roman" w:hAnsi="Times New Roman" w:cs="Times New Roman"/>
          <w:sz w:val="26"/>
          <w:szCs w:val="26"/>
        </w:rPr>
        <w:t xml:space="preserve"> г. №</w:t>
      </w:r>
      <w:r>
        <w:rPr>
          <w:rFonts w:ascii="Times New Roman" w:eastAsia="Times New Roman" w:hAnsi="Times New Roman" w:cs="Times New Roman"/>
          <w:sz w:val="26"/>
          <w:szCs w:val="26"/>
        </w:rPr>
        <w:t>410</w:t>
      </w:r>
      <w:r>
        <w:rPr>
          <w:rFonts w:ascii="Times New Roman" w:eastAsia="Times New Roman" w:hAnsi="Times New Roman" w:cs="Times New Roman"/>
          <w:sz w:val="26"/>
          <w:szCs w:val="26"/>
        </w:rPr>
        <w:t xml:space="preserve"> (далее-Требования №410)</w:t>
      </w:r>
      <w:r>
        <w:rPr>
          <w:rFonts w:ascii="Times New Roman" w:eastAsia="Times New Roman" w:hAnsi="Times New Roman" w:cs="Times New Roman"/>
          <w:sz w:val="26"/>
          <w:szCs w:val="26"/>
        </w:rPr>
        <w:t xml:space="preserve"> а</w:t>
      </w:r>
      <w:r>
        <w:rPr>
          <w:rFonts w:ascii="Times New Roman" w:eastAsia="Times New Roman" w:hAnsi="Times New Roman" w:cs="Times New Roman"/>
          <w:sz w:val="26"/>
          <w:szCs w:val="26"/>
        </w:rPr>
        <w:t>ктуализация паспорта безопасности объекта (территории) осуществляется не реже одного раза в 5 лет</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В судебном заседании установлено</w:t>
      </w:r>
      <w:r>
        <w:rPr>
          <w:rFonts w:ascii="Times New Roman" w:eastAsia="Times New Roman" w:hAnsi="Times New Roman" w:cs="Times New Roman"/>
          <w:sz w:val="26"/>
          <w:szCs w:val="26"/>
        </w:rPr>
        <w:t xml:space="preserve">, что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аспорт безопасности </w:t>
      </w:r>
      <w:r>
        <w:rPr>
          <w:rFonts w:ascii="Times New Roman" w:eastAsia="Times New Roman" w:hAnsi="Times New Roman" w:cs="Times New Roman"/>
          <w:sz w:val="26"/>
          <w:szCs w:val="26"/>
        </w:rPr>
        <w:t xml:space="preserve">объекта </w:t>
      </w:r>
      <w:r>
        <w:rPr>
          <w:rFonts w:ascii="Times New Roman" w:eastAsia="Times New Roman" w:hAnsi="Times New Roman" w:cs="Times New Roman"/>
          <w:sz w:val="26"/>
          <w:szCs w:val="26"/>
        </w:rPr>
        <w:t>ФКУ «ГБ МСЭ по ХМАО-Югре»</w:t>
      </w:r>
      <w:r>
        <w:rPr>
          <w:rFonts w:ascii="Times New Roman" w:eastAsia="Times New Roman" w:hAnsi="Times New Roman" w:cs="Times New Roman"/>
          <w:sz w:val="26"/>
          <w:szCs w:val="26"/>
        </w:rPr>
        <w:t xml:space="preserve">, находящегося 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ул.Энгельса</w:t>
      </w:r>
      <w:r>
        <w:rPr>
          <w:rFonts w:ascii="Times New Roman" w:eastAsia="Times New Roman" w:hAnsi="Times New Roman" w:cs="Times New Roman"/>
          <w:sz w:val="26"/>
          <w:szCs w:val="26"/>
        </w:rPr>
        <w:t xml:space="preserve"> д.45 помещение №4,</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утвержден </w:t>
      </w:r>
      <w:r>
        <w:rPr>
          <w:rFonts w:ascii="Times New Roman" w:eastAsia="Times New Roman" w:hAnsi="Times New Roman" w:cs="Times New Roman"/>
          <w:sz w:val="26"/>
          <w:szCs w:val="26"/>
        </w:rPr>
        <w:t>22.07.2020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следовательно,</w:t>
      </w:r>
      <w:r>
        <w:rPr>
          <w:rFonts w:ascii="Times New Roman" w:eastAsia="Times New Roman" w:hAnsi="Times New Roman" w:cs="Times New Roman"/>
          <w:sz w:val="26"/>
          <w:szCs w:val="26"/>
        </w:rPr>
        <w:t xml:space="preserve"> актуализировать паспорт</w:t>
      </w:r>
      <w:r>
        <w:rPr>
          <w:rFonts w:ascii="Times New Roman" w:eastAsia="Times New Roman" w:hAnsi="Times New Roman" w:cs="Times New Roman"/>
          <w:sz w:val="26"/>
          <w:szCs w:val="26"/>
        </w:rPr>
        <w:t xml:space="preserve"> безопасности </w:t>
      </w:r>
      <w:r>
        <w:rPr>
          <w:rFonts w:ascii="Times New Roman" w:eastAsia="Times New Roman" w:hAnsi="Times New Roman" w:cs="Times New Roman"/>
          <w:sz w:val="26"/>
          <w:szCs w:val="26"/>
        </w:rPr>
        <w:t>следовало</w:t>
      </w:r>
      <w:r>
        <w:rPr>
          <w:rFonts w:ascii="Times New Roman" w:eastAsia="Times New Roman" w:hAnsi="Times New Roman" w:cs="Times New Roman"/>
          <w:sz w:val="26"/>
          <w:szCs w:val="26"/>
        </w:rPr>
        <w:t xml:space="preserve"> в срок </w:t>
      </w:r>
      <w:r>
        <w:rPr>
          <w:rFonts w:ascii="Times New Roman" w:eastAsia="Times New Roman" w:hAnsi="Times New Roman" w:cs="Times New Roman"/>
          <w:sz w:val="26"/>
          <w:szCs w:val="26"/>
        </w:rPr>
        <w:t>не позднее 22.07.2025</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Вместе с тем, в ходе работы межведомственной комиссии 14.07.2026 установлено отсутствие актуализации паспорта безопа</w:t>
      </w:r>
      <w:r>
        <w:rPr>
          <w:rFonts w:ascii="Times New Roman" w:eastAsia="Times New Roman" w:hAnsi="Times New Roman" w:cs="Times New Roman"/>
          <w:sz w:val="26"/>
          <w:szCs w:val="26"/>
        </w:rPr>
        <w:t xml:space="preserve">сности данного объекта. </w:t>
      </w:r>
    </w:p>
    <w:p>
      <w:pPr>
        <w:spacing w:before="0" w:after="0"/>
        <w:ind w:firstLine="709"/>
        <w:jc w:val="both"/>
        <w:rPr>
          <w:sz w:val="26"/>
          <w:szCs w:val="26"/>
        </w:rPr>
      </w:pPr>
      <w:r>
        <w:rPr>
          <w:rFonts w:ascii="Times New Roman" w:eastAsia="Times New Roman" w:hAnsi="Times New Roman" w:cs="Times New Roman"/>
          <w:sz w:val="26"/>
          <w:szCs w:val="26"/>
        </w:rPr>
        <w:t>Фактические обстоятельства дела подтверждаются следующими доказательствами:</w:t>
      </w:r>
    </w:p>
    <w:p>
      <w:pPr>
        <w:spacing w:before="0" w:after="0"/>
        <w:ind w:firstLine="709"/>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ротоколом об административном прав</w:t>
      </w:r>
      <w:r>
        <w:rPr>
          <w:rFonts w:ascii="Times New Roman" w:eastAsia="Times New Roman" w:hAnsi="Times New Roman" w:cs="Times New Roman"/>
          <w:sz w:val="26"/>
          <w:szCs w:val="26"/>
        </w:rPr>
        <w:t xml:space="preserve">онарушении </w:t>
      </w:r>
      <w:r>
        <w:rPr>
          <w:rFonts w:ascii="Times New Roman" w:eastAsia="Times New Roman" w:hAnsi="Times New Roman" w:cs="Times New Roman"/>
          <w:sz w:val="26"/>
          <w:szCs w:val="26"/>
        </w:rPr>
        <w:t>№86ОВО120060820260014 от 06.08.2026, составленным с участием Долгих А.С.,</w:t>
      </w:r>
      <w:r>
        <w:rPr>
          <w:rFonts w:ascii="Times New Roman" w:eastAsia="Times New Roman" w:hAnsi="Times New Roman" w:cs="Times New Roman"/>
          <w:sz w:val="26"/>
          <w:szCs w:val="26"/>
        </w:rPr>
        <w:t xml:space="preserve"> согласно объяснения</w:t>
      </w:r>
      <w:r>
        <w:rPr>
          <w:rFonts w:ascii="Times New Roman" w:eastAsia="Times New Roman" w:hAnsi="Times New Roman" w:cs="Times New Roman"/>
          <w:sz w:val="26"/>
          <w:szCs w:val="26"/>
        </w:rPr>
        <w:t>м которого в его должностные обязанности входит сбор и систематизация исходных данных, необходимых для разработки паспорта безопасности объекта, вменяемое нарушение признает полностью, не принял исчерпывающие меры, направленные на проведение актуализации паспорта безопасности в установленный законом срок;</w:t>
      </w:r>
    </w:p>
    <w:p>
      <w:pPr>
        <w:spacing w:before="0" w:after="0"/>
        <w:ind w:firstLine="709"/>
        <w:jc w:val="both"/>
        <w:rPr>
          <w:sz w:val="26"/>
          <w:szCs w:val="26"/>
        </w:rPr>
      </w:pPr>
      <w:r>
        <w:rPr>
          <w:rFonts w:ascii="Times New Roman" w:eastAsia="Times New Roman" w:hAnsi="Times New Roman" w:cs="Times New Roman"/>
          <w:sz w:val="26"/>
          <w:szCs w:val="26"/>
        </w:rPr>
        <w:t xml:space="preserve">-копией устава </w:t>
      </w:r>
      <w:r>
        <w:rPr>
          <w:rFonts w:ascii="Times New Roman" w:eastAsia="Times New Roman" w:hAnsi="Times New Roman" w:cs="Times New Roman"/>
          <w:sz w:val="26"/>
          <w:szCs w:val="26"/>
        </w:rPr>
        <w:t>ФКУ «ГБ МСЭ по ХМАО-Югре»</w:t>
      </w:r>
      <w:r>
        <w:rPr>
          <w:rFonts w:ascii="Times New Roman" w:eastAsia="Times New Roman" w:hAnsi="Times New Roman" w:cs="Times New Roman"/>
          <w:sz w:val="26"/>
          <w:szCs w:val="26"/>
        </w:rPr>
        <w:t xml:space="preserve"> Минтруда России;</w:t>
      </w:r>
    </w:p>
    <w:p>
      <w:pPr>
        <w:spacing w:before="0" w:after="0"/>
        <w:ind w:firstLine="709"/>
        <w:jc w:val="both"/>
        <w:rPr>
          <w:sz w:val="26"/>
          <w:szCs w:val="26"/>
        </w:rPr>
      </w:pPr>
      <w:r>
        <w:rPr>
          <w:rFonts w:ascii="Times New Roman" w:eastAsia="Times New Roman" w:hAnsi="Times New Roman" w:cs="Times New Roman"/>
          <w:sz w:val="26"/>
          <w:szCs w:val="26"/>
        </w:rPr>
        <w:t xml:space="preserve">-копией паспорта безопасности </w:t>
      </w:r>
      <w:r>
        <w:rPr>
          <w:rFonts w:ascii="Times New Roman" w:eastAsia="Times New Roman" w:hAnsi="Times New Roman" w:cs="Times New Roman"/>
          <w:sz w:val="26"/>
          <w:szCs w:val="26"/>
        </w:rPr>
        <w:t>ФКУ «ГБ МСЭ по ХМАО-Югре» Минтруда России</w:t>
      </w:r>
      <w:r>
        <w:rPr>
          <w:rFonts w:ascii="Times New Roman" w:eastAsia="Times New Roman" w:hAnsi="Times New Roman" w:cs="Times New Roman"/>
          <w:sz w:val="26"/>
          <w:szCs w:val="26"/>
        </w:rPr>
        <w:t>, утвержденного 22.07.2020;</w:t>
      </w:r>
    </w:p>
    <w:p>
      <w:pPr>
        <w:spacing w:before="0" w:after="0"/>
        <w:ind w:firstLine="709"/>
        <w:jc w:val="both"/>
        <w:rPr>
          <w:sz w:val="26"/>
          <w:szCs w:val="26"/>
        </w:rPr>
      </w:pPr>
      <w:r>
        <w:rPr>
          <w:rFonts w:ascii="Times New Roman" w:eastAsia="Times New Roman" w:hAnsi="Times New Roman" w:cs="Times New Roman"/>
          <w:sz w:val="26"/>
          <w:szCs w:val="26"/>
        </w:rPr>
        <w:t xml:space="preserve">-копией акта обследования и категорирования объекта от 14.07.20204, согласно которому </w:t>
      </w:r>
      <w:r>
        <w:rPr>
          <w:rFonts w:ascii="Times New Roman" w:eastAsia="Times New Roman" w:hAnsi="Times New Roman" w:cs="Times New Roman"/>
          <w:sz w:val="26"/>
          <w:szCs w:val="26"/>
        </w:rPr>
        <w:t>ФКУ «ГБ МСЭ по ХМАО-Югре» Минтруда России</w:t>
      </w:r>
      <w:r>
        <w:rPr>
          <w:rFonts w:ascii="Times New Roman" w:eastAsia="Times New Roman" w:hAnsi="Times New Roman" w:cs="Times New Roman"/>
          <w:sz w:val="26"/>
          <w:szCs w:val="26"/>
        </w:rPr>
        <w:t xml:space="preserve"> присвоена 2 категория опасности;</w:t>
      </w:r>
    </w:p>
    <w:p>
      <w:pPr>
        <w:spacing w:before="0" w:after="0"/>
        <w:ind w:firstLine="709"/>
        <w:jc w:val="both"/>
        <w:rPr>
          <w:sz w:val="26"/>
          <w:szCs w:val="26"/>
        </w:rPr>
      </w:pPr>
      <w:r>
        <w:rPr>
          <w:rFonts w:ascii="Times New Roman" w:eastAsia="Times New Roman" w:hAnsi="Times New Roman" w:cs="Times New Roman"/>
          <w:sz w:val="26"/>
          <w:szCs w:val="26"/>
        </w:rPr>
        <w:t xml:space="preserve">-копией договора №414000013 от 14.04.2014 безвозмездного пользования помещения, общей площадью 1534 </w:t>
      </w:r>
      <w:r>
        <w:rPr>
          <w:rFonts w:ascii="Times New Roman" w:eastAsia="Times New Roman" w:hAnsi="Times New Roman" w:cs="Times New Roman"/>
          <w:sz w:val="26"/>
          <w:szCs w:val="26"/>
        </w:rPr>
        <w:t>кв.м</w:t>
      </w:r>
      <w:r>
        <w:rPr>
          <w:rFonts w:ascii="Times New Roman" w:eastAsia="Times New Roman" w:hAnsi="Times New Roman" w:cs="Times New Roman"/>
          <w:sz w:val="26"/>
          <w:szCs w:val="26"/>
        </w:rPr>
        <w:t xml:space="preserve">, расположенного 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ул.Энгельса</w:t>
      </w:r>
      <w:r>
        <w:rPr>
          <w:rFonts w:ascii="Times New Roman" w:eastAsia="Times New Roman" w:hAnsi="Times New Roman" w:cs="Times New Roman"/>
          <w:sz w:val="26"/>
          <w:szCs w:val="26"/>
        </w:rPr>
        <w:t xml:space="preserve"> д.45, помещение №4 (блок В1, А2 – 1 этаж) с передаточным актом и дополнительным соглашением</w:t>
      </w:r>
      <w:r>
        <w:rPr>
          <w:rFonts w:ascii="Times New Roman" w:eastAsia="Times New Roman" w:hAnsi="Times New Roman" w:cs="Times New Roman"/>
          <w:sz w:val="26"/>
          <w:szCs w:val="26"/>
        </w:rPr>
        <w:t>.</w:t>
      </w:r>
    </w:p>
    <w:p>
      <w:pPr>
        <w:widowControl w:val="0"/>
        <w:spacing w:before="0" w:after="0" w:line="298" w:lineRule="atLeast"/>
        <w:ind w:left="40" w:right="40" w:firstLine="680"/>
        <w:jc w:val="both"/>
      </w:pPr>
      <w:r>
        <w:rPr>
          <w:rFonts w:ascii="Times New Roman" w:eastAsia="Times New Roman" w:hAnsi="Times New Roman" w:cs="Times New Roman"/>
          <w:sz w:val="26"/>
          <w:szCs w:val="26"/>
        </w:rPr>
        <w:t>В соответствии с п.3 Требований №</w:t>
      </w:r>
      <w:r>
        <w:rPr>
          <w:rFonts w:ascii="Times New Roman" w:eastAsia="Times New Roman" w:hAnsi="Times New Roman" w:cs="Times New Roman"/>
          <w:sz w:val="26"/>
          <w:szCs w:val="26"/>
        </w:rPr>
        <w:t>410 ответственность за обеспечение антитеррористической защищенности объектов (территорий) возлагается ш руководителей органов (организаций), являющихся правообладателями объектов территорий), а также на должностных лиц, осуществляющих непосредственное руководство деятельностью работников на объектах (территориях).</w:t>
      </w:r>
    </w:p>
    <w:p>
      <w:pPr>
        <w:spacing w:before="0" w:after="0"/>
        <w:ind w:firstLine="709"/>
        <w:jc w:val="both"/>
        <w:rPr>
          <w:sz w:val="26"/>
          <w:szCs w:val="26"/>
        </w:rPr>
      </w:pPr>
      <w:hyperlink r:id="rId5" w:anchor="/document/12125267/entry/24" w:history="1">
        <w:r>
          <w:rPr>
            <w:rFonts w:ascii="Times New Roman" w:eastAsia="Times New Roman" w:hAnsi="Times New Roman" w:cs="Times New Roman"/>
            <w:color w:val="0000EE"/>
            <w:sz w:val="26"/>
            <w:szCs w:val="26"/>
          </w:rPr>
          <w:t>В соответствии со ст.</w:t>
        </w:r>
        <w:r>
          <w:rPr>
            <w:rFonts w:ascii="Times New Roman" w:eastAsia="Times New Roman" w:hAnsi="Times New Roman" w:cs="Times New Roman"/>
            <w:color w:val="0000EE"/>
            <w:sz w:val="26"/>
            <w:szCs w:val="26"/>
          </w:rPr>
          <w:t>2.4</w:t>
        </w:r>
      </w:hyperlink>
      <w:r>
        <w:rPr>
          <w:rFonts w:ascii="Times New Roman" w:eastAsia="Times New Roman" w:hAnsi="Times New Roman" w:cs="Times New Roman"/>
          <w:sz w:val="26"/>
          <w:szCs w:val="26"/>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spacing w:before="0" w:after="0"/>
        <w:ind w:firstLine="709"/>
        <w:jc w:val="both"/>
        <w:rPr>
          <w:sz w:val="26"/>
          <w:szCs w:val="26"/>
        </w:rPr>
      </w:pPr>
      <w:r>
        <w:rPr>
          <w:rFonts w:ascii="Times New Roman" w:eastAsia="Times New Roman" w:hAnsi="Times New Roman" w:cs="Times New Roman"/>
          <w:sz w:val="26"/>
          <w:szCs w:val="26"/>
        </w:rPr>
        <w:t xml:space="preserve">В силу примечания к </w:t>
      </w:r>
      <w:hyperlink r:id="rId5" w:anchor="/document/12125267/entry/24" w:history="1">
        <w:r>
          <w:rPr>
            <w:rFonts w:ascii="Times New Roman" w:eastAsia="Times New Roman" w:hAnsi="Times New Roman" w:cs="Times New Roman"/>
            <w:color w:val="0000EE"/>
            <w:sz w:val="26"/>
            <w:szCs w:val="26"/>
          </w:rPr>
          <w:t>ст.2.4</w:t>
        </w:r>
      </w:hyperlink>
      <w:r>
        <w:rPr>
          <w:rFonts w:ascii="Times New Roman" w:eastAsia="Times New Roman" w:hAnsi="Times New Roman" w:cs="Times New Roman"/>
          <w:sz w:val="26"/>
          <w:szCs w:val="26"/>
        </w:rPr>
        <w:t xml:space="preserve"> КоАП РФ к должностным лицам относятся, в том числе </w:t>
      </w:r>
      <w:r>
        <w:rPr>
          <w:rFonts w:ascii="Times New Roman" w:eastAsia="Times New Roman" w:hAnsi="Times New Roman" w:cs="Times New Roman"/>
          <w:sz w:val="26"/>
          <w:szCs w:val="26"/>
        </w:rPr>
        <w:t>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организаций.</w:t>
      </w:r>
    </w:p>
    <w:p>
      <w:pPr>
        <w:spacing w:before="0" w:after="0"/>
        <w:ind w:firstLine="709"/>
        <w:jc w:val="both"/>
        <w:rPr>
          <w:sz w:val="26"/>
          <w:szCs w:val="26"/>
        </w:rPr>
      </w:pPr>
      <w:r>
        <w:rPr>
          <w:rFonts w:ascii="Times New Roman" w:eastAsia="Times New Roman" w:hAnsi="Times New Roman" w:cs="Times New Roman"/>
          <w:sz w:val="26"/>
          <w:szCs w:val="26"/>
        </w:rPr>
        <w:t>Под организационно-распорядительными функциями следует понимать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w:t>
      </w:r>
    </w:p>
    <w:p>
      <w:pPr>
        <w:spacing w:before="0" w:after="0"/>
        <w:ind w:firstLine="709"/>
        <w:jc w:val="both"/>
        <w:rPr>
          <w:sz w:val="26"/>
          <w:szCs w:val="26"/>
        </w:rPr>
      </w:pPr>
      <w:r>
        <w:rPr>
          <w:rFonts w:ascii="Times New Roman" w:eastAsia="Times New Roman" w:hAnsi="Times New Roman" w:cs="Times New Roman"/>
          <w:sz w:val="26"/>
          <w:szCs w:val="26"/>
        </w:rPr>
        <w:t xml:space="preserve">К организационно-распорядительным функциям </w:t>
      </w:r>
      <w:r>
        <w:rPr>
          <w:rFonts w:ascii="Times New Roman" w:eastAsia="Times New Roman" w:hAnsi="Times New Roman" w:cs="Times New Roman"/>
          <w:sz w:val="26"/>
          <w:szCs w:val="26"/>
        </w:rPr>
        <w:t>относятся полномочия лиц по принятию решений, имеющих юридическое значение и влекущих определенные юридические последствия.</w:t>
      </w:r>
    </w:p>
    <w:p>
      <w:pPr>
        <w:widowControl w:val="0"/>
        <w:spacing w:before="0" w:after="0" w:line="298" w:lineRule="atLeast"/>
        <w:ind w:right="40" w:firstLine="708"/>
        <w:jc w:val="both"/>
      </w:pPr>
      <w:r>
        <w:rPr>
          <w:rFonts w:ascii="Times New Roman" w:eastAsia="Times New Roman" w:hAnsi="Times New Roman" w:cs="Times New Roman"/>
          <w:sz w:val="26"/>
          <w:szCs w:val="26"/>
        </w:rPr>
        <w:t>Согласно п.</w:t>
      </w:r>
      <w:r>
        <w:rPr>
          <w:rFonts w:ascii="Times New Roman" w:eastAsia="Times New Roman" w:hAnsi="Times New Roman" w:cs="Times New Roman"/>
          <w:sz w:val="26"/>
          <w:szCs w:val="26"/>
        </w:rPr>
        <w:t>3.1 должностной инструкции начальника отдела по общим вопросам деятельности Учреждения</w:t>
      </w:r>
      <w:r>
        <w:rPr>
          <w:rFonts w:ascii="Times New Roman" w:eastAsia="Times New Roman" w:hAnsi="Times New Roman" w:cs="Times New Roman"/>
          <w:sz w:val="26"/>
          <w:szCs w:val="26"/>
        </w:rPr>
        <w:t>, утвержденной руководителем Учреждения 26.12.2022,</w:t>
      </w:r>
      <w:r>
        <w:rPr>
          <w:rFonts w:ascii="Times New Roman" w:eastAsia="Times New Roman" w:hAnsi="Times New Roman" w:cs="Times New Roman"/>
          <w:sz w:val="26"/>
          <w:szCs w:val="26"/>
        </w:rPr>
        <w:t xml:space="preserve"> начальник отдела отно</w:t>
      </w:r>
      <w:r>
        <w:rPr>
          <w:rFonts w:ascii="Times New Roman" w:eastAsia="Times New Roman" w:hAnsi="Times New Roman" w:cs="Times New Roman"/>
          <w:sz w:val="26"/>
          <w:szCs w:val="26"/>
        </w:rPr>
        <w:t>сится к категории руководители.</w:t>
      </w:r>
    </w:p>
    <w:p>
      <w:pPr>
        <w:widowControl w:val="0"/>
        <w:spacing w:before="0" w:after="0" w:line="298" w:lineRule="atLeast"/>
        <w:ind w:left="20" w:right="40" w:firstLine="840"/>
        <w:jc w:val="both"/>
      </w:pPr>
      <w:r>
        <w:rPr>
          <w:rFonts w:ascii="Times New Roman" w:eastAsia="Times New Roman" w:hAnsi="Times New Roman" w:cs="Times New Roman"/>
          <w:sz w:val="26"/>
          <w:szCs w:val="26"/>
        </w:rPr>
        <w:t>Начальник</w:t>
      </w:r>
      <w:r>
        <w:rPr>
          <w:rFonts w:ascii="Times New Roman" w:eastAsia="Times New Roman" w:hAnsi="Times New Roman" w:cs="Times New Roman"/>
          <w:sz w:val="26"/>
          <w:szCs w:val="26"/>
        </w:rPr>
        <w:t xml:space="preserve"> отдела по общим во</w:t>
      </w:r>
      <w:r>
        <w:rPr>
          <w:rFonts w:ascii="Times New Roman" w:eastAsia="Times New Roman" w:hAnsi="Times New Roman" w:cs="Times New Roman"/>
          <w:sz w:val="26"/>
          <w:szCs w:val="26"/>
        </w:rPr>
        <w:t xml:space="preserve">просам деятельности Учреждения </w:t>
      </w:r>
      <w:r>
        <w:rPr>
          <w:rFonts w:ascii="Times New Roman" w:eastAsia="Times New Roman" w:hAnsi="Times New Roman" w:cs="Times New Roman"/>
          <w:sz w:val="26"/>
          <w:szCs w:val="26"/>
        </w:rPr>
        <w:t>обязан обеспечивать выполнение мероприятий по антите</w:t>
      </w:r>
      <w:r>
        <w:rPr>
          <w:rFonts w:ascii="Times New Roman" w:eastAsia="Times New Roman" w:hAnsi="Times New Roman" w:cs="Times New Roman"/>
          <w:sz w:val="26"/>
          <w:szCs w:val="26"/>
        </w:rPr>
        <w:t xml:space="preserve">ррористической защите объектов, </w:t>
      </w:r>
      <w:r>
        <w:rPr>
          <w:rFonts w:ascii="Times New Roman" w:eastAsia="Times New Roman" w:hAnsi="Times New Roman" w:cs="Times New Roman"/>
          <w:sz w:val="26"/>
          <w:szCs w:val="26"/>
        </w:rPr>
        <w:t>обязан обеспечивать актуализацию паспорта безопасности объекта в установленные сроки и в случаях, пр</w:t>
      </w:r>
      <w:r>
        <w:rPr>
          <w:rFonts w:ascii="Times New Roman" w:eastAsia="Times New Roman" w:hAnsi="Times New Roman" w:cs="Times New Roman"/>
          <w:sz w:val="26"/>
          <w:szCs w:val="26"/>
        </w:rPr>
        <w:t>едусмотренных законодательством (п.3.11.2 Инструкции).</w:t>
      </w:r>
    </w:p>
    <w:p>
      <w:pPr>
        <w:widowControl w:val="0"/>
        <w:spacing w:before="0" w:after="0" w:line="298" w:lineRule="atLeast"/>
        <w:ind w:left="40" w:firstLine="680"/>
        <w:jc w:val="both"/>
      </w:pPr>
      <w:r>
        <w:rPr>
          <w:rFonts w:ascii="Times New Roman" w:eastAsia="Times New Roman" w:hAnsi="Times New Roman" w:cs="Times New Roman"/>
          <w:sz w:val="26"/>
          <w:szCs w:val="26"/>
        </w:rPr>
        <w:t>На основании приказа руководителя Учреждения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17</w:t>
      </w:r>
      <w:r>
        <w:rPr>
          <w:rFonts w:ascii="Times New Roman" w:eastAsia="Times New Roman" w:hAnsi="Times New Roman" w:cs="Times New Roman"/>
          <w:sz w:val="26"/>
          <w:szCs w:val="26"/>
        </w:rPr>
        <w:t xml:space="preserve"> от 19.02.2015</w:t>
      </w:r>
      <w:r>
        <w:rPr>
          <w:rFonts w:ascii="Times New Roman" w:eastAsia="Times New Roman" w:hAnsi="Times New Roman" w:cs="Times New Roman"/>
          <w:sz w:val="26"/>
          <w:szCs w:val="26"/>
        </w:rPr>
        <w:t xml:space="preserve"> Долгих А.С. </w:t>
      </w:r>
      <w:r>
        <w:rPr>
          <w:rFonts w:ascii="Times New Roman" w:eastAsia="Times New Roman" w:hAnsi="Times New Roman" w:cs="Times New Roman"/>
          <w:sz w:val="26"/>
          <w:szCs w:val="26"/>
        </w:rPr>
        <w:t xml:space="preserve">принят на работу </w:t>
      </w:r>
      <w:r>
        <w:rPr>
          <w:rFonts w:ascii="Times New Roman" w:eastAsia="Times New Roman" w:hAnsi="Times New Roman" w:cs="Times New Roman"/>
          <w:sz w:val="26"/>
          <w:szCs w:val="26"/>
        </w:rPr>
        <w:t xml:space="preserve">начальником отдела по общим вопросам </w:t>
      </w:r>
      <w:r>
        <w:rPr>
          <w:rFonts w:ascii="Times New Roman" w:eastAsia="Times New Roman" w:hAnsi="Times New Roman" w:cs="Times New Roman"/>
          <w:sz w:val="26"/>
          <w:szCs w:val="26"/>
        </w:rPr>
        <w:t>деятельности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ФКУ «ГБ МСЭ по ХМАО-Югре» с 24.02.2015.</w:t>
      </w:r>
    </w:p>
    <w:p>
      <w:pPr>
        <w:widowControl w:val="0"/>
        <w:spacing w:before="0" w:after="0" w:line="298" w:lineRule="atLeast"/>
        <w:ind w:left="20" w:right="40" w:firstLine="740"/>
        <w:jc w:val="both"/>
      </w:pPr>
      <w:r>
        <w:rPr>
          <w:rFonts w:ascii="Times New Roman" w:eastAsia="Times New Roman" w:hAnsi="Times New Roman" w:cs="Times New Roman"/>
          <w:sz w:val="26"/>
          <w:szCs w:val="26"/>
        </w:rPr>
        <w:t>Приказом руководителя Учреждения</w:t>
      </w:r>
      <w:r>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 xml:space="preserve">47/АХ от 13.12.2022 </w:t>
      </w:r>
      <w:r>
        <w:rPr>
          <w:rFonts w:ascii="Times New Roman" w:eastAsia="Times New Roman" w:hAnsi="Times New Roman" w:cs="Times New Roman"/>
          <w:sz w:val="26"/>
          <w:szCs w:val="26"/>
        </w:rPr>
        <w:t>Долгих А.С. назначен ответственным лицом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 антитеррористическую защищенность объекта, расположенного по</w:t>
      </w:r>
      <w:r>
        <w:rPr>
          <w:rFonts w:ascii="Times New Roman" w:eastAsia="Times New Roman" w:hAnsi="Times New Roman" w:cs="Times New Roman"/>
          <w:sz w:val="26"/>
          <w:szCs w:val="26"/>
        </w:rPr>
        <w:t xml:space="preserve"> адресу: г. Ханты-Мансийск,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Энгельса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 45, пом. №4 (блок В1, </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2 - </w:t>
      </w:r>
      <w:r>
        <w:rPr>
          <w:rFonts w:ascii="Times New Roman" w:eastAsia="Times New Roman" w:hAnsi="Times New Roman" w:cs="Times New Roman"/>
          <w:sz w:val="26"/>
          <w:szCs w:val="26"/>
        </w:rPr>
        <w:t>1 этаж</w:t>
      </w:r>
      <w:r>
        <w:rPr>
          <w:rFonts w:ascii="Times New Roman" w:eastAsia="Times New Roman" w:hAnsi="Times New Roman" w:cs="Times New Roman"/>
          <w:sz w:val="26"/>
          <w:szCs w:val="26"/>
        </w:rPr>
        <w:t>), помещение Главного бюро МСЭ.</w:t>
      </w:r>
    </w:p>
    <w:p>
      <w:pPr>
        <w:spacing w:before="0" w:after="0"/>
        <w:ind w:firstLine="708"/>
        <w:jc w:val="both"/>
        <w:rPr>
          <w:sz w:val="26"/>
          <w:szCs w:val="26"/>
        </w:rPr>
      </w:pPr>
      <w:r>
        <w:rPr>
          <w:rFonts w:ascii="Times New Roman" w:eastAsia="Times New Roman" w:hAnsi="Times New Roman" w:cs="Times New Roman"/>
          <w:sz w:val="26"/>
          <w:szCs w:val="26"/>
        </w:rPr>
        <w:t xml:space="preserve">Таким образом, </w:t>
      </w: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являясь</w:t>
      </w:r>
      <w:r>
        <w:rPr>
          <w:rFonts w:ascii="Times New Roman" w:eastAsia="Times New Roman" w:hAnsi="Times New Roman" w:cs="Times New Roman"/>
          <w:sz w:val="26"/>
          <w:szCs w:val="26"/>
        </w:rPr>
        <w:t xml:space="preserve"> должностным лицом, </w:t>
      </w:r>
      <w:r>
        <w:rPr>
          <w:rFonts w:ascii="Times New Roman" w:eastAsia="Times New Roman" w:hAnsi="Times New Roman" w:cs="Times New Roman"/>
          <w:sz w:val="26"/>
          <w:szCs w:val="26"/>
        </w:rPr>
        <w:t>ответственным</w:t>
      </w:r>
      <w:r>
        <w:rPr>
          <w:rFonts w:ascii="Times New Roman" w:eastAsia="Times New Roman" w:hAnsi="Times New Roman" w:cs="Times New Roman"/>
          <w:sz w:val="26"/>
          <w:szCs w:val="26"/>
        </w:rPr>
        <w:t xml:space="preserve"> за обеспечение антитер</w:t>
      </w:r>
      <w:r>
        <w:rPr>
          <w:rFonts w:ascii="Times New Roman" w:eastAsia="Times New Roman" w:hAnsi="Times New Roman" w:cs="Times New Roman"/>
          <w:sz w:val="26"/>
          <w:szCs w:val="26"/>
        </w:rPr>
        <w:t xml:space="preserve">рористической защищенности объекта </w:t>
      </w:r>
      <w:r>
        <w:rPr>
          <w:rFonts w:ascii="Times New Roman" w:eastAsia="Times New Roman" w:hAnsi="Times New Roman" w:cs="Times New Roman"/>
          <w:sz w:val="26"/>
          <w:szCs w:val="26"/>
        </w:rPr>
        <w:t>ФКУ «ГБ МСЭ по ХМАО-Югре»</w:t>
      </w:r>
      <w:r>
        <w:rPr>
          <w:rFonts w:ascii="Times New Roman" w:eastAsia="Times New Roman" w:hAnsi="Times New Roman" w:cs="Times New Roman"/>
          <w:sz w:val="26"/>
          <w:szCs w:val="26"/>
        </w:rPr>
        <w:t>, имеющего</w:t>
      </w:r>
      <w:r>
        <w:rPr>
          <w:rFonts w:ascii="Times New Roman" w:eastAsia="Times New Roman" w:hAnsi="Times New Roman" w:cs="Times New Roman"/>
          <w:sz w:val="26"/>
          <w:szCs w:val="26"/>
        </w:rPr>
        <w:t xml:space="preserve"> 2 категорию</w:t>
      </w:r>
      <w:r>
        <w:rPr>
          <w:rFonts w:ascii="Times New Roman" w:eastAsia="Times New Roman" w:hAnsi="Times New Roman" w:cs="Times New Roman"/>
          <w:sz w:val="26"/>
          <w:szCs w:val="26"/>
        </w:rPr>
        <w:t xml:space="preserve"> опасности, </w:t>
      </w:r>
      <w:r>
        <w:rPr>
          <w:rFonts w:ascii="Times New Roman" w:eastAsia="Times New Roman" w:hAnsi="Times New Roman" w:cs="Times New Roman"/>
          <w:sz w:val="26"/>
          <w:szCs w:val="26"/>
        </w:rPr>
        <w:t xml:space="preserve">в срок до 23.07.2025 </w:t>
      </w:r>
      <w:r>
        <w:rPr>
          <w:rFonts w:ascii="Times New Roman" w:eastAsia="Times New Roman" w:hAnsi="Times New Roman" w:cs="Times New Roman"/>
          <w:sz w:val="26"/>
          <w:szCs w:val="26"/>
        </w:rPr>
        <w:t xml:space="preserve">не организовал </w:t>
      </w:r>
      <w:r>
        <w:rPr>
          <w:rFonts w:ascii="Times New Roman" w:eastAsia="Times New Roman" w:hAnsi="Times New Roman" w:cs="Times New Roman"/>
          <w:sz w:val="26"/>
          <w:szCs w:val="26"/>
        </w:rPr>
        <w:t>проведение мероприятий по актуализации паспорта безопасности.</w:t>
      </w:r>
    </w:p>
    <w:p>
      <w:pPr>
        <w:spacing w:before="0" w:after="0"/>
        <w:ind w:firstLine="709"/>
        <w:jc w:val="both"/>
        <w:rPr>
          <w:sz w:val="26"/>
          <w:szCs w:val="26"/>
        </w:rPr>
      </w:pPr>
      <w:r>
        <w:rPr>
          <w:rFonts w:ascii="Times New Roman" w:eastAsia="Times New Roman" w:hAnsi="Times New Roman" w:cs="Times New Roman"/>
          <w:sz w:val="26"/>
          <w:szCs w:val="26"/>
        </w:rPr>
        <w:t>Обстоятельств, объективно препятствующих выполнению данных требований, суду не представлено.</w:t>
      </w:r>
    </w:p>
    <w:p>
      <w:pPr>
        <w:spacing w:before="0" w:after="0"/>
        <w:ind w:firstLine="708"/>
        <w:jc w:val="both"/>
        <w:rPr>
          <w:sz w:val="26"/>
          <w:szCs w:val="26"/>
        </w:rPr>
      </w:pPr>
      <w:r>
        <w:rPr>
          <w:rFonts w:ascii="Times New Roman" w:eastAsia="Times New Roman" w:hAnsi="Times New Roman" w:cs="Times New Roman"/>
          <w:sz w:val="26"/>
          <w:szCs w:val="26"/>
        </w:rPr>
        <w:t xml:space="preserve">Из совокупности исследованных доказательств мировой судья приходит к выводу о виновности </w:t>
      </w: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 xml:space="preserve"> и наличии в 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без</w:t>
      </w:r>
      <w:r>
        <w:rPr>
          <w:rFonts w:ascii="Times New Roman" w:eastAsia="Times New Roman" w:hAnsi="Times New Roman" w:cs="Times New Roman"/>
          <w:sz w:val="26"/>
          <w:szCs w:val="26"/>
        </w:rPr>
        <w:t>действ</w:t>
      </w:r>
      <w:r>
        <w:rPr>
          <w:rFonts w:ascii="Times New Roman" w:eastAsia="Times New Roman" w:hAnsi="Times New Roman" w:cs="Times New Roman"/>
          <w:sz w:val="26"/>
          <w:szCs w:val="26"/>
        </w:rPr>
        <w:t>ии</w:t>
      </w:r>
      <w:r>
        <w:rPr>
          <w:rFonts w:ascii="Times New Roman" w:eastAsia="Times New Roman" w:hAnsi="Times New Roman" w:cs="Times New Roman"/>
          <w:sz w:val="26"/>
          <w:szCs w:val="26"/>
        </w:rPr>
        <w:t xml:space="preserve"> состава административного правонарушения, предусмотренного ч.1 </w:t>
      </w:r>
      <w:r>
        <w:rPr>
          <w:rFonts w:ascii="Times New Roman" w:eastAsia="Times New Roman" w:hAnsi="Times New Roman" w:cs="Times New Roman"/>
          <w:sz w:val="26"/>
          <w:szCs w:val="26"/>
        </w:rPr>
        <w:t>ст.20.35 КоАП РФ – н</w:t>
      </w:r>
      <w:r>
        <w:rPr>
          <w:rFonts w:ascii="Times New Roman" w:eastAsia="Times New Roman" w:hAnsi="Times New Roman" w:cs="Times New Roman"/>
          <w:sz w:val="26"/>
          <w:szCs w:val="26"/>
        </w:rPr>
        <w:t>арушение требований к антитеррористической защищенности объектов (территорий), если эти действия не содержат признаков уголовно наказуемого деяния.</w:t>
      </w:r>
    </w:p>
    <w:p>
      <w:pPr>
        <w:spacing w:before="0" w:after="0"/>
        <w:jc w:val="both"/>
        <w:rPr>
          <w:sz w:val="26"/>
          <w:szCs w:val="26"/>
        </w:rPr>
      </w:pPr>
      <w:r>
        <w:rPr>
          <w:sz w:val="26"/>
          <w:szCs w:val="26"/>
        </w:rPr>
        <w:tab/>
      </w:r>
      <w:r>
        <w:rPr>
          <w:rFonts w:ascii="Times New Roman" w:eastAsia="Times New Roman" w:hAnsi="Times New Roman" w:cs="Times New Roman"/>
          <w:sz w:val="26"/>
          <w:szCs w:val="26"/>
        </w:rPr>
        <w:t xml:space="preserve">Определяя вид и меру наказания лицу, в отношении которого ведется производство по делу об административном правонарушении, мировой судья учитывает личность виновного, его имущественное положение, характер </w:t>
      </w:r>
      <w:r>
        <w:rPr>
          <w:rFonts w:ascii="Times New Roman" w:eastAsia="Times New Roman" w:hAnsi="Times New Roman" w:cs="Times New Roman"/>
          <w:sz w:val="26"/>
          <w:szCs w:val="26"/>
        </w:rPr>
        <w:t>совершенного им правонарушения, обстоятельства, смягчающие и отягчающие административную ответственность.</w:t>
      </w:r>
    </w:p>
    <w:p>
      <w:pPr>
        <w:spacing w:before="0" w:after="0"/>
        <w:ind w:firstLine="709"/>
        <w:jc w:val="both"/>
        <w:rPr>
          <w:sz w:val="26"/>
          <w:szCs w:val="26"/>
        </w:rPr>
      </w:pP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совершено правонарушение, посягающее на общественную безопасность. </w:t>
      </w:r>
    </w:p>
    <w:p>
      <w:pPr>
        <w:spacing w:before="0" w:after="0"/>
        <w:ind w:firstLine="708"/>
        <w:jc w:val="both"/>
        <w:rPr>
          <w:sz w:val="26"/>
          <w:szCs w:val="26"/>
        </w:rPr>
      </w:pP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 xml:space="preserve"> впервые привлекается к административной ответственности, с</w:t>
      </w:r>
      <w:r>
        <w:rPr>
          <w:rFonts w:ascii="Times New Roman" w:eastAsia="Times New Roman" w:hAnsi="Times New Roman" w:cs="Times New Roman"/>
          <w:sz w:val="26"/>
          <w:szCs w:val="26"/>
        </w:rPr>
        <w:t>мягчающи</w:t>
      </w:r>
      <w:r>
        <w:rPr>
          <w:rFonts w:ascii="Times New Roman" w:eastAsia="Times New Roman" w:hAnsi="Times New Roman" w:cs="Times New Roman"/>
          <w:sz w:val="26"/>
          <w:szCs w:val="26"/>
        </w:rPr>
        <w:t>ми административную ответственность обстоятельствами являются признание вины в совершенном правонарушении, наличие на иждивении троих несовершеннолетних детей,</w:t>
      </w:r>
      <w:r>
        <w:rPr>
          <w:rFonts w:ascii="Times New Roman" w:eastAsia="Times New Roman" w:hAnsi="Times New Roman" w:cs="Times New Roman"/>
          <w:sz w:val="26"/>
          <w:szCs w:val="26"/>
        </w:rPr>
        <w:t xml:space="preserve"> отягчающих административную ответственность обстоятельств не установлено.</w:t>
      </w:r>
    </w:p>
    <w:p>
      <w:pPr>
        <w:spacing w:before="0" w:after="0"/>
        <w:ind w:firstLine="709"/>
        <w:jc w:val="both"/>
        <w:rPr>
          <w:sz w:val="26"/>
          <w:szCs w:val="26"/>
        </w:rPr>
      </w:pPr>
      <w:r>
        <w:rPr>
          <w:rFonts w:ascii="Times New Roman" w:eastAsia="Times New Roman" w:hAnsi="Times New Roman" w:cs="Times New Roman"/>
          <w:sz w:val="26"/>
          <w:szCs w:val="26"/>
        </w:rPr>
        <w:t xml:space="preserve">С учетом </w:t>
      </w:r>
      <w:r>
        <w:rPr>
          <w:rFonts w:ascii="Times New Roman" w:eastAsia="Times New Roman" w:hAnsi="Times New Roman" w:cs="Times New Roman"/>
          <w:sz w:val="26"/>
          <w:szCs w:val="26"/>
        </w:rPr>
        <w:t>изложенного,</w:t>
      </w:r>
      <w:r>
        <w:rPr>
          <w:rFonts w:ascii="Times New Roman" w:eastAsia="Times New Roman" w:hAnsi="Times New Roman" w:cs="Times New Roman"/>
          <w:sz w:val="26"/>
          <w:szCs w:val="26"/>
        </w:rPr>
        <w:t xml:space="preserve"> мировой судья считает возможным назначить </w:t>
      </w:r>
      <w:r>
        <w:rPr>
          <w:rFonts w:ascii="Times New Roman" w:eastAsia="Times New Roman" w:hAnsi="Times New Roman" w:cs="Times New Roman"/>
          <w:sz w:val="26"/>
          <w:szCs w:val="26"/>
        </w:rPr>
        <w:t>Долгих А.С.</w:t>
      </w:r>
      <w:r>
        <w:rPr>
          <w:rFonts w:ascii="Times New Roman" w:eastAsia="Times New Roman" w:hAnsi="Times New Roman" w:cs="Times New Roman"/>
          <w:sz w:val="26"/>
          <w:szCs w:val="26"/>
        </w:rPr>
        <w:t xml:space="preserve"> наказание в виде штрафа в минимальном размере, предусмотренном санкцией ч.1 ст.20.35 КоАП РФ.</w:t>
      </w:r>
    </w:p>
    <w:p>
      <w:pPr>
        <w:spacing w:before="0" w:after="0"/>
        <w:ind w:firstLine="709"/>
        <w:jc w:val="both"/>
        <w:rPr>
          <w:sz w:val="26"/>
          <w:szCs w:val="26"/>
        </w:rPr>
      </w:pP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уководствуясь ст.ст.23.1, 29.10 КоАП РФ, </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п о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r>
        <w:rPr>
          <w:rFonts w:ascii="Times New Roman" w:eastAsia="Times New Roman" w:hAnsi="Times New Roman" w:cs="Times New Roman"/>
          <w:sz w:val="26"/>
          <w:szCs w:val="26"/>
        </w:rPr>
        <w:t>:</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Долгих Анатолия Сергеевича</w:t>
      </w:r>
      <w:r>
        <w:rPr>
          <w:rFonts w:ascii="Times New Roman" w:eastAsia="Times New Roman" w:hAnsi="Times New Roman" w:cs="Times New Roman"/>
          <w:sz w:val="26"/>
          <w:szCs w:val="26"/>
        </w:rPr>
        <w:t xml:space="preserve"> виновным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ч.1 ст.20.35 </w:t>
      </w:r>
      <w:r>
        <w:rPr>
          <w:rFonts w:ascii="Times New Roman" w:eastAsia="Times New Roman" w:hAnsi="Times New Roman" w:cs="Times New Roman"/>
          <w:sz w:val="26"/>
          <w:szCs w:val="26"/>
        </w:rPr>
        <w:t>КоАП РФ, и назначить ему</w:t>
      </w:r>
      <w:r>
        <w:rPr>
          <w:rFonts w:ascii="Times New Roman" w:eastAsia="Times New Roman" w:hAnsi="Times New Roman" w:cs="Times New Roman"/>
          <w:sz w:val="26"/>
          <w:szCs w:val="26"/>
        </w:rPr>
        <w:t xml:space="preserve"> наказание в виде штрафа в размере 30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000 (тридцать тысяч) рублей.</w:t>
      </w:r>
    </w:p>
    <w:p>
      <w:pPr>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sz w:val="26"/>
            <w:szCs w:val="26"/>
          </w:rPr>
          <w:t>статьей 31.5</w:t>
        </w:r>
      </w:hyperlink>
      <w:r>
        <w:rPr>
          <w:rFonts w:ascii="Times New Roman" w:eastAsia="Times New Roman" w:hAnsi="Times New Roman" w:cs="Times New Roman"/>
          <w:sz w:val="26"/>
          <w:szCs w:val="26"/>
        </w:rPr>
        <w:t xml:space="preserve"> КоАП РФ.</w:t>
      </w:r>
    </w:p>
    <w:p>
      <w:pPr>
        <w:spacing w:before="0" w:after="0"/>
        <w:ind w:firstLine="709"/>
        <w:jc w:val="both"/>
        <w:rPr>
          <w:sz w:val="26"/>
          <w:szCs w:val="26"/>
        </w:rPr>
      </w:pPr>
      <w:r>
        <w:rPr>
          <w:rFonts w:ascii="Times New Roman" w:eastAsia="Times New Roman" w:hAnsi="Times New Roman" w:cs="Times New Roman"/>
          <w:sz w:val="26"/>
          <w:szCs w:val="26"/>
        </w:rPr>
        <w:t xml:space="preserve">Разъяснить лицу, привлекаемому к административной ответственности, что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sz w:val="26"/>
            <w:szCs w:val="26"/>
          </w:rPr>
          <w:t>части 1</w:t>
        </w:r>
      </w:hyperlink>
      <w:r>
        <w:rPr>
          <w:rFonts w:ascii="Times New Roman" w:eastAsia="Times New Roman" w:hAnsi="Times New Roman" w:cs="Times New Roman"/>
          <w:sz w:val="26"/>
          <w:szCs w:val="26"/>
        </w:rPr>
        <w:t xml:space="preserve"> ст. 32.2 КоАП РФ, судья,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sz w:val="26"/>
            <w:szCs w:val="26"/>
          </w:rPr>
          <w:t>федеральным законодательством</w:t>
        </w:r>
      </w:hyperlink>
      <w:r>
        <w:rPr>
          <w:rFonts w:ascii="Times New Roman" w:eastAsia="Times New Roman" w:hAnsi="Times New Roman" w:cs="Times New Roman"/>
          <w:sz w:val="26"/>
          <w:szCs w:val="26"/>
        </w:rPr>
        <w:t xml:space="preserve">. </w:t>
      </w:r>
    </w:p>
    <w:p>
      <w:pPr>
        <w:widowControl w:val="0"/>
        <w:spacing w:before="0" w:after="0"/>
        <w:ind w:firstLine="709"/>
        <w:jc w:val="both"/>
        <w:rPr>
          <w:sz w:val="26"/>
          <w:szCs w:val="26"/>
        </w:rPr>
      </w:pPr>
      <w:r>
        <w:rPr>
          <w:rFonts w:ascii="Times New Roman" w:eastAsia="Times New Roman" w:hAnsi="Times New Roman" w:cs="Times New Roman"/>
          <w:sz w:val="26"/>
          <w:szCs w:val="26"/>
        </w:rPr>
        <w:t xml:space="preserve">Административный штраф подлежит уплате </w:t>
      </w:r>
      <w:r>
        <w:rPr>
          <w:rFonts w:ascii="Times New Roman" w:eastAsia="Times New Roman" w:hAnsi="Times New Roman" w:cs="Times New Roman"/>
          <w:sz w:val="26"/>
          <w:szCs w:val="26"/>
        </w:rPr>
        <w:t>по следующим реквизитам.</w:t>
      </w:r>
    </w:p>
    <w:p>
      <w:pPr>
        <w:spacing w:before="0" w:after="0"/>
        <w:ind w:firstLine="709"/>
        <w:jc w:val="both"/>
        <w:rPr>
          <w:sz w:val="26"/>
          <w:szCs w:val="26"/>
        </w:rPr>
      </w:pPr>
      <w:r>
        <w:rPr>
          <w:rFonts w:ascii="Times New Roman" w:eastAsia="Times New Roman" w:hAnsi="Times New Roman" w:cs="Times New Roman"/>
          <w:sz w:val="26"/>
          <w:szCs w:val="26"/>
        </w:rPr>
        <w:t xml:space="preserve">Получатель штрафа: Департамент административного обеспечения Ханты-Мансийского автономного округа-Югры, л/с 04872D08080) Казначейский счет: 03100643000000018700 Банковский счет: 40102810245370000007 Банк: </w:t>
      </w:r>
      <w:r>
        <w:rPr>
          <w:rFonts w:ascii="Times New Roman" w:eastAsia="Times New Roman" w:hAnsi="Times New Roman" w:cs="Times New Roman"/>
          <w:sz w:val="26"/>
          <w:szCs w:val="26"/>
        </w:rPr>
        <w:t xml:space="preserve">ОКЦ №8 УГУ Банка России // УФК по ХМАО-Югре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БИК 007162163 ОКТМО 71871000 ИНН 8601073664 КПП 860101001 </w:t>
      </w:r>
      <w:r>
        <w:rPr>
          <w:rFonts w:ascii="Times New Roman" w:eastAsia="Times New Roman" w:hAnsi="Times New Roman" w:cs="Times New Roman"/>
          <w:sz w:val="26"/>
          <w:szCs w:val="26"/>
        </w:rPr>
        <w:t>КБК 720 1 16 01203 01 9000 140</w:t>
      </w:r>
      <w:r>
        <w:rPr>
          <w:rFonts w:ascii="Times New Roman" w:eastAsia="Times New Roman" w:hAnsi="Times New Roman" w:cs="Times New Roman"/>
          <w:sz w:val="26"/>
          <w:szCs w:val="26"/>
        </w:rPr>
        <w:t xml:space="preserve"> УИН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0412365400725005132620144</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Постановление может быть обжаловано в Ханты-Мансийский районный суд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в течение 10 дней со дня получения копии постановления.</w:t>
      </w:r>
    </w:p>
    <w:p>
      <w:pPr>
        <w:spacing w:before="0" w:after="0"/>
        <w:ind w:firstLine="142"/>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 xml:space="preserve">Мировой судья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Ю.Б.Миненко</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Ю.Б.Миненко</w:t>
      </w: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1794065"/>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37rplc-8">
    <w:name w:val="cat-UserDefined grp-37 rplc-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s://arbitr.garant.ru/" TargetMode="External" /><Relationship Id="rId6" Type="http://schemas.openxmlformats.org/officeDocument/2006/relationships/hyperlink" Target="file:///J:\judge_3\&#1040;&#1044;&#1052;&#1048;&#1053;&#1048;&#1057;&#1058;&#1056;&#1040;&#1058;&#1048;&#1042;&#1050;&#1040;\10.01.2014\8093%20&#1095;&#1077;&#1088;&#1085;&#1086;&#1074;%2020.25.doc" TargetMode="External" /><Relationship Id="rId7" Type="http://schemas.openxmlformats.org/officeDocument/2006/relationships/hyperlink" Target="garantF1://12056199.3" TargetMode="External" /><Relationship Id="rId8" Type="http://schemas.openxmlformats.org/officeDocument/2006/relationships/header" Target="header1.xml" /><Relationship Id="rId9" Type="http://schemas.openxmlformats.org/officeDocument/2006/relationships/glossaryDocument" Target="glossary/document.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EAB71A6D-1FB0-419E-81AF-4D55C9BE61C7}"/>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